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D8206" w14:textId="77777777" w:rsidR="000A1DD1" w:rsidRDefault="000A1DD1" w:rsidP="000A1DD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61/2025</w:t>
      </w:r>
      <w:r>
        <w:rPr>
          <w:rFonts w:ascii="Corbel" w:hAnsi="Corbel"/>
          <w:b/>
        </w:rPr>
        <w:t xml:space="preserve"> </w:t>
      </w:r>
    </w:p>
    <w:p w14:paraId="73C22480" w14:textId="77777777" w:rsidR="000A1DD1" w:rsidRDefault="000A1DD1" w:rsidP="000A1DD1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9FF3A4F" w14:textId="77777777" w:rsidR="000A1DD1" w:rsidRDefault="000A1DD1" w:rsidP="000A1DD1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4F6CD39F" w14:textId="77777777" w:rsidR="000A1DD1" w:rsidRDefault="000A1DD1" w:rsidP="000A1D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CFF5C65" w14:textId="77777777" w:rsidR="000A1DD1" w:rsidRDefault="000A1DD1" w:rsidP="000A1D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0B885C2C" w14:textId="77777777" w:rsidR="000A1DD1" w:rsidRDefault="000A1DD1" w:rsidP="000A1DD1">
      <w:pPr>
        <w:spacing w:line="240" w:lineRule="auto"/>
        <w:rPr>
          <w:rFonts w:ascii="Corbel" w:hAnsi="Corbel"/>
        </w:rPr>
      </w:pPr>
    </w:p>
    <w:p w14:paraId="0944B06C" w14:textId="77777777" w:rsidR="000A1DD1" w:rsidRDefault="000A1DD1" w:rsidP="000A1DD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0A1DD1" w14:paraId="3C158DD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0C7B2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9D4CE" w14:textId="77777777" w:rsidR="000A1DD1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międzykulturowa</w:t>
            </w:r>
          </w:p>
        </w:tc>
      </w:tr>
      <w:tr w:rsidR="000A1DD1" w14:paraId="0F48444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F7B5A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BE40A" w14:textId="77777777" w:rsidR="000A1DD1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A1DD1" w14:paraId="05BD4E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F2563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A3482" w14:textId="77777777" w:rsidR="000A1DD1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A1DD1" w14:paraId="4BB93AE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2DDC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34F4" w14:textId="77777777" w:rsidR="000A1DD1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A1DD1" w14:paraId="2CAF17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6581D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F04FD" w14:textId="77777777" w:rsidR="000A1DD1" w:rsidRDefault="000A1DD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Pedagogika Przedszkolna i Wczesnoszkolna</w:t>
            </w:r>
          </w:p>
        </w:tc>
      </w:tr>
      <w:tr w:rsidR="000A1DD1" w14:paraId="6E6EB9F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54ACF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kształcenia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3BA4B" w14:textId="77777777" w:rsidR="000A1DD1" w:rsidRDefault="000A1DD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jednolite studia magisterskie</w:t>
            </w:r>
          </w:p>
        </w:tc>
      </w:tr>
      <w:tr w:rsidR="000A1DD1" w14:paraId="3DA716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4591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99E9F" w14:textId="77777777" w:rsidR="000A1DD1" w:rsidRDefault="000A1DD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praktyczny</w:t>
            </w:r>
          </w:p>
        </w:tc>
      </w:tr>
      <w:tr w:rsidR="000A1DD1" w14:paraId="724F258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7E793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C487" w14:textId="77777777" w:rsidR="000A1DD1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A1DD1" w14:paraId="1842180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F14D0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E6414" w14:textId="77777777" w:rsidR="000A1DD1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0A1DD1" w14:paraId="55322C2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17AD2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AACC" w14:textId="77777777" w:rsidR="000A1DD1" w:rsidRDefault="000A1DD1" w:rsidP="000A1DD1">
            <w:pPr>
              <w:pStyle w:val="Odpowiedzi"/>
              <w:numPr>
                <w:ilvl w:val="0"/>
                <w:numId w:val="1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0A1DD1" w14:paraId="282F747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4980F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1A4A" w14:textId="77777777" w:rsidR="000A1DD1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A1DD1" w:rsidRPr="00D5539E" w14:paraId="12B7A46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71C5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D594D" w14:textId="77777777" w:rsidR="000A1DD1" w:rsidRPr="003D713F" w:rsidRDefault="000A1DD1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D713F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Janusz Miąso, prof. UR</w:t>
            </w:r>
          </w:p>
        </w:tc>
      </w:tr>
      <w:tr w:rsidR="000A1DD1" w14:paraId="4E81208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BF86A" w14:textId="77777777" w:rsidR="000A1DD1" w:rsidRDefault="000A1DD1" w:rsidP="00BD501A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B5EC" w14:textId="77777777" w:rsidR="000A1DD1" w:rsidRDefault="000A1DD1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Zbigniew Chodkowski</w:t>
            </w:r>
          </w:p>
        </w:tc>
      </w:tr>
    </w:tbl>
    <w:p w14:paraId="4AC90C25" w14:textId="77777777" w:rsidR="000A1DD1" w:rsidRDefault="000A1DD1" w:rsidP="000A1DD1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DE3B705" w14:textId="77777777" w:rsidR="000A1DD1" w:rsidRDefault="000A1DD1" w:rsidP="000A1DD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3F0EA8C" w14:textId="77777777" w:rsidR="000A1DD1" w:rsidRDefault="000A1DD1" w:rsidP="000A1DD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0A1DD1" w14:paraId="460D3D50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CB63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21563A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5D0EE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F67B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931F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B5DA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D1867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E07B4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A4788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6D64A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7C355" w14:textId="77777777" w:rsidR="000A1DD1" w:rsidRDefault="000A1DD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A1DD1" w14:paraId="1BBC3E2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1110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954F9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BD34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71B2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929B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30F16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6A379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A22B0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18995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1C8D" w14:textId="77777777" w:rsidR="000A1DD1" w:rsidRDefault="000A1DD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FA8BAA7" w14:textId="77777777" w:rsidR="000A1DD1" w:rsidRDefault="000A1DD1" w:rsidP="000A1DD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0D6EC3" w14:textId="77777777" w:rsidR="000A1DD1" w:rsidRDefault="000A1DD1" w:rsidP="000A1DD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95EFD5D" w14:textId="77777777" w:rsidR="000A1DD1" w:rsidRDefault="000A1DD1" w:rsidP="000A1DD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198462318"/>
      <w:bookmarkEnd w:id="0"/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C2AC069" w14:textId="77777777" w:rsidR="000A1DD1" w:rsidRDefault="000A1DD1" w:rsidP="000A1DD1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>
        <w:rPr>
          <w:rFonts w:ascii="Corbel" w:hAnsi="Corbel"/>
          <w:bCs/>
          <w:smallCaps w:val="0"/>
          <w:szCs w:val="24"/>
          <w:u w:val="single"/>
        </w:rPr>
        <w:t>zajęcia realizowane z wykorzystaniem metod i technik kształcenia na odległość</w:t>
      </w:r>
    </w:p>
    <w:p w14:paraId="6F245E00" w14:textId="77777777" w:rsidR="000A1DD1" w:rsidRDefault="000A1DD1" w:rsidP="000A1DD1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  <w:bookmarkStart w:id="1" w:name="_Hlk198462318_kopia_1"/>
      <w:bookmarkEnd w:id="1"/>
    </w:p>
    <w:p w14:paraId="61370861" w14:textId="77777777" w:rsidR="000A1DD1" w:rsidRDefault="000A1DD1" w:rsidP="000A1D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</w:p>
    <w:p w14:paraId="17495E1D" w14:textId="77777777" w:rsidR="000A1DD1" w:rsidRDefault="000A1DD1" w:rsidP="000A1D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   </w:t>
      </w:r>
      <w:r>
        <w:rPr>
          <w:rFonts w:ascii="Corbel" w:hAnsi="Corbel"/>
          <w:b w:val="0"/>
          <w:smallCaps w:val="0"/>
          <w:szCs w:val="24"/>
        </w:rPr>
        <w:t>zaliczenie bez oceny</w:t>
      </w:r>
    </w:p>
    <w:p w14:paraId="74AC2F16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9753CF" w14:textId="77777777" w:rsidR="000A1DD1" w:rsidRDefault="000A1DD1" w:rsidP="000A1D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2476E692" w14:textId="77777777" w:rsidR="000A1DD1" w:rsidRDefault="000A1DD1" w:rsidP="000A1DD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A1DD1" w14:paraId="1EADF2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35A0" w14:textId="77777777" w:rsidR="000A1DD1" w:rsidRDefault="000A1DD1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antropologii kultury, socjologii edukacji</w:t>
            </w:r>
          </w:p>
        </w:tc>
      </w:tr>
    </w:tbl>
    <w:p w14:paraId="124294A3" w14:textId="77777777" w:rsidR="000A1DD1" w:rsidRDefault="000A1DD1" w:rsidP="000A1DD1">
      <w:pPr>
        <w:pStyle w:val="Punktygwne"/>
        <w:spacing w:before="0" w:after="0"/>
        <w:rPr>
          <w:rFonts w:ascii="Corbel" w:hAnsi="Corbel"/>
          <w:szCs w:val="24"/>
        </w:rPr>
      </w:pPr>
    </w:p>
    <w:p w14:paraId="1F4CF763" w14:textId="77777777" w:rsidR="000A1DD1" w:rsidRDefault="000A1DD1" w:rsidP="000A1DD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</w:t>
      </w:r>
      <w:proofErr w:type="gramStart"/>
      <w:r>
        <w:rPr>
          <w:rFonts w:ascii="Corbel" w:hAnsi="Corbel"/>
          <w:szCs w:val="24"/>
        </w:rPr>
        <w:t>kształcenia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66BB5BB4" w14:textId="77777777" w:rsidR="000A1DD1" w:rsidRDefault="000A1DD1" w:rsidP="000A1DD1">
      <w:pPr>
        <w:pStyle w:val="Punktygwne"/>
        <w:spacing w:before="0" w:after="0"/>
        <w:rPr>
          <w:rFonts w:ascii="Corbel" w:hAnsi="Corbel"/>
          <w:szCs w:val="24"/>
        </w:rPr>
      </w:pPr>
    </w:p>
    <w:p w14:paraId="3CB9FC91" w14:textId="77777777" w:rsidR="000A1DD1" w:rsidRDefault="000A1DD1" w:rsidP="000A1DD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461B25AF" w14:textId="77777777" w:rsidR="000A1DD1" w:rsidRDefault="000A1DD1" w:rsidP="000A1DD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0A1DD1" w14:paraId="46799C2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90B4" w14:textId="77777777" w:rsidR="000A1DD1" w:rsidRDefault="000A1DD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12F8" w14:textId="77777777" w:rsidR="000A1DD1" w:rsidRDefault="000A1DD1" w:rsidP="00BD501A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 w:cs="Arial"/>
              </w:rPr>
              <w:t>wyposażenie studentów w wiedzę z zakresu kultury indywidualnej i społecznej, transkulturowej w aspekcie edukacyjnym</w:t>
            </w:r>
          </w:p>
        </w:tc>
      </w:tr>
      <w:tr w:rsidR="000A1DD1" w14:paraId="3E56A9A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0300" w14:textId="77777777" w:rsidR="000A1DD1" w:rsidRDefault="000A1DD1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4E79F" w14:textId="77777777" w:rsidR="000A1DD1" w:rsidRDefault="000A1DD1" w:rsidP="00BD501A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 w:cs="Arial"/>
              </w:rPr>
              <w:t>nabycie umiejętności diagnozowania, poznawania, rozumienia i właściwego pozytywnego ukierunkowania zmian dokonujących się w człowieku jako twórcy kultury, jako istoty społecznej</w:t>
            </w:r>
          </w:p>
        </w:tc>
      </w:tr>
      <w:tr w:rsidR="000A1DD1" w14:paraId="23FBF4D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88022" w14:textId="77777777" w:rsidR="000A1DD1" w:rsidRDefault="000A1DD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85EDC" w14:textId="77777777" w:rsidR="000A1DD1" w:rsidRDefault="000A1DD1" w:rsidP="00BD501A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 w:cs="Arial"/>
              </w:rPr>
              <w:t xml:space="preserve">uświadomienie, jak ogromną rolę kulturową odgrywają w życiu współczesnego człowieka: informacja, komunikacja, w globalnym, </w:t>
            </w:r>
            <w:proofErr w:type="gramStart"/>
            <w:r>
              <w:rPr>
                <w:rFonts w:ascii="Corbel" w:hAnsi="Corbel" w:cs="Arial"/>
              </w:rPr>
              <w:t>międzykulturowej świecie</w:t>
            </w:r>
            <w:proofErr w:type="gramEnd"/>
          </w:p>
        </w:tc>
      </w:tr>
    </w:tbl>
    <w:p w14:paraId="13ECAA8F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57EA3E" w14:textId="77777777" w:rsidR="000A1DD1" w:rsidRDefault="000A1DD1" w:rsidP="000A1DD1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kształcenia dla przedmiotu/ modułu</w:t>
      </w:r>
      <w:r>
        <w:rPr>
          <w:rFonts w:ascii="Corbel" w:hAnsi="Corbel"/>
        </w:rPr>
        <w:t xml:space="preserve"> </w:t>
      </w:r>
      <w:proofErr w:type="gramStart"/>
      <w:r>
        <w:rPr>
          <w:rFonts w:ascii="Corbel" w:hAnsi="Corbel"/>
        </w:rPr>
        <w:t xml:space="preserve">( </w:t>
      </w:r>
      <w:r>
        <w:rPr>
          <w:rFonts w:ascii="Corbel" w:hAnsi="Corbel"/>
          <w:i/>
        </w:rPr>
        <w:t>wypełnia</w:t>
      </w:r>
      <w:proofErr w:type="gramEnd"/>
      <w:r>
        <w:rPr>
          <w:rFonts w:ascii="Corbel" w:hAnsi="Corbel"/>
          <w:i/>
        </w:rPr>
        <w:t xml:space="preserve"> koordynator</w:t>
      </w:r>
      <w:r>
        <w:rPr>
          <w:rFonts w:ascii="Corbel" w:hAnsi="Corbel"/>
        </w:rPr>
        <w:t>)</w:t>
      </w:r>
    </w:p>
    <w:p w14:paraId="3CC23280" w14:textId="77777777" w:rsidR="000A1DD1" w:rsidRDefault="000A1DD1" w:rsidP="000A1DD1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52"/>
        <w:gridCol w:w="5470"/>
        <w:gridCol w:w="1832"/>
      </w:tblGrid>
      <w:tr w:rsidR="000A1DD1" w14:paraId="3F79B11B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3A96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( efekt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kształcenia)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C370E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8CE28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A1DD1" w14:paraId="34DCD924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2F77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F05B183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7BACC" w14:textId="77777777" w:rsidR="000A1DD1" w:rsidRDefault="000A1DD1" w:rsidP="00BD501A">
            <w:pPr>
              <w:spacing w:after="0" w:line="240" w:lineRule="auto"/>
              <w:jc w:val="both"/>
              <w:rPr>
                <w:b/>
                <w:smallCaps/>
              </w:rPr>
            </w:pPr>
            <w:r>
              <w:rPr>
                <w:rFonts w:ascii="Corbel" w:hAnsi="Corbel"/>
              </w:rPr>
              <w:t xml:space="preserve">Omówi procesy wychowania i kształcenia w </w:t>
            </w:r>
            <w:proofErr w:type="gramStart"/>
            <w:r>
              <w:rPr>
                <w:rFonts w:ascii="Corbel" w:hAnsi="Corbel"/>
              </w:rPr>
              <w:t>aspekcie  edukacji</w:t>
            </w:r>
            <w:proofErr w:type="gramEnd"/>
            <w:r>
              <w:rPr>
                <w:rFonts w:ascii="Corbel" w:hAnsi="Corbel"/>
              </w:rPr>
              <w:t xml:space="preserve">  międzykulturowej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CD2B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PPiW.W07</w:t>
            </w:r>
          </w:p>
        </w:tc>
      </w:tr>
      <w:tr w:rsidR="000A1DD1" w14:paraId="1E10AF15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10EC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F538" w14:textId="77777777" w:rsidR="000A1DD1" w:rsidRDefault="000A1DD1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rolę edukacji międzykulturowej jako inspiracji do rozwoju warsztatu nauczyciela edukacji przedszkolnej i wczesnoszkolnej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823C2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PPiW.U12</w:t>
            </w:r>
          </w:p>
        </w:tc>
      </w:tr>
      <w:tr w:rsidR="000A1DD1" w14:paraId="18E35B3A" w14:textId="77777777" w:rsidTr="00BD501A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77CC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854E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różnorodne technologie informacyjne w pracy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7E404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PPiW.K05</w:t>
            </w:r>
          </w:p>
        </w:tc>
      </w:tr>
    </w:tbl>
    <w:p w14:paraId="652F7784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8ECAD" w14:textId="77777777" w:rsidR="000A1DD1" w:rsidRDefault="000A1DD1" w:rsidP="000A1DD1">
      <w:pPr>
        <w:pStyle w:val="Akapitzlist"/>
        <w:spacing w:line="240" w:lineRule="auto"/>
        <w:ind w:left="426"/>
        <w:jc w:val="both"/>
        <w:rPr>
          <w:rFonts w:ascii="Corbel" w:hAnsi="Corbel"/>
          <w:i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>(</w:t>
      </w:r>
      <w:r>
        <w:rPr>
          <w:rFonts w:ascii="Corbel" w:hAnsi="Corbel"/>
          <w:i/>
        </w:rPr>
        <w:t>wypełnia koordynator)</w:t>
      </w:r>
    </w:p>
    <w:p w14:paraId="166C8E01" w14:textId="77777777" w:rsidR="000A1DD1" w:rsidRDefault="000A1DD1" w:rsidP="000A1DD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5D907814" w14:textId="77777777" w:rsidR="000A1DD1" w:rsidRDefault="000A1DD1" w:rsidP="000A1DD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0A5B8E8E" w14:textId="77777777" w:rsidR="000A1DD1" w:rsidRDefault="000A1DD1" w:rsidP="000A1DD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A1DD1" w14:paraId="2E5ED91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97A7" w14:textId="77777777" w:rsidR="000A1DD1" w:rsidRDefault="000A1DD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A1DD1" w14:paraId="454DE27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A8F8" w14:textId="77777777" w:rsidR="000A1DD1" w:rsidRDefault="000A1DD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 w:cs="Arial"/>
                <w:bCs/>
              </w:rPr>
              <w:t>Kultura człowieka i w człowieku – człowiek jako twórca kultury</w:t>
            </w:r>
          </w:p>
        </w:tc>
      </w:tr>
      <w:tr w:rsidR="000A1DD1" w14:paraId="3B21A0F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0903" w14:textId="77777777" w:rsidR="000A1DD1" w:rsidRDefault="000A1DD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Kultura jako komunikacja społeczna</w:t>
            </w:r>
          </w:p>
        </w:tc>
      </w:tr>
      <w:tr w:rsidR="000A1DD1" w14:paraId="27C7FAC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EF24" w14:textId="77777777" w:rsidR="000A1DD1" w:rsidRDefault="000A1DD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Kultura i tradycja</w:t>
            </w:r>
          </w:p>
        </w:tc>
      </w:tr>
      <w:tr w:rsidR="000A1DD1" w14:paraId="217C4D2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FE01" w14:textId="77777777" w:rsidR="000A1DD1" w:rsidRDefault="000A1DD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Dylematy kultur w międzycywilizacyjnym świecie</w:t>
            </w:r>
          </w:p>
        </w:tc>
      </w:tr>
      <w:tr w:rsidR="000A1DD1" w14:paraId="549C878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5E89" w14:textId="77777777" w:rsidR="000A1DD1" w:rsidRDefault="000A1DD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Edukacja regionalna jako podstawa kreowania społeczeństwa wielokulturowego</w:t>
            </w:r>
          </w:p>
        </w:tc>
      </w:tr>
      <w:tr w:rsidR="000A1DD1" w14:paraId="1FF6C87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5D7A" w14:textId="77777777" w:rsidR="000A1DD1" w:rsidRDefault="000A1DD1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Koncepcja kreowania tożsamości międzykulturowej</w:t>
            </w:r>
          </w:p>
        </w:tc>
      </w:tr>
      <w:tr w:rsidR="000A1DD1" w14:paraId="098DF1B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7171" w14:textId="77777777" w:rsidR="000A1DD1" w:rsidRDefault="000A1DD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Edukacja ku wspólnocie – aspekt personalistyczny kultury w wymiarze indywidualnym i społecznym</w:t>
            </w:r>
          </w:p>
        </w:tc>
      </w:tr>
      <w:tr w:rsidR="000A1DD1" w14:paraId="664246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CD86" w14:textId="77777777" w:rsidR="000A1DD1" w:rsidRDefault="000A1DD1" w:rsidP="00BD501A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Wyzwania edukacji globalnej – generowanie etosu w procesie </w:t>
            </w:r>
            <w:proofErr w:type="gramStart"/>
            <w:r>
              <w:rPr>
                <w:rFonts w:ascii="Corbel" w:hAnsi="Corbel"/>
              </w:rPr>
              <w:t>kreowania  tożsamości</w:t>
            </w:r>
            <w:proofErr w:type="gramEnd"/>
            <w:r>
              <w:rPr>
                <w:rFonts w:ascii="Corbel" w:hAnsi="Corbel"/>
              </w:rPr>
              <w:t xml:space="preserve"> międzykulturowej dla edukacji międzykulturowej</w:t>
            </w:r>
          </w:p>
        </w:tc>
      </w:tr>
    </w:tbl>
    <w:p w14:paraId="1790C448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6C7BD" w14:textId="77777777" w:rsidR="000A1DD1" w:rsidRDefault="000A1DD1" w:rsidP="000A1DD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FE95F60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FCA4D2" w14:textId="77777777" w:rsidR="000A1DD1" w:rsidRDefault="000A1DD1" w:rsidP="000A1D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254BAF95" w14:textId="77777777" w:rsidR="000A1DD1" w:rsidRDefault="000A1DD1" w:rsidP="000A1D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9BAFCF" w14:textId="77777777" w:rsidR="000A1DD1" w:rsidRDefault="000A1DD1" w:rsidP="000A1D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6B47961" w14:textId="77777777" w:rsidR="000A1DD1" w:rsidRDefault="000A1DD1" w:rsidP="000A1D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16EA2" w14:textId="77777777" w:rsidR="000A1DD1" w:rsidRDefault="000A1DD1" w:rsidP="000A1D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p w14:paraId="301E0203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0A1DD1" w14:paraId="74C8E4E6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F9AC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9E106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A1A7D18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DA5C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0EED0B1" w14:textId="77777777" w:rsidR="000A1DD1" w:rsidRDefault="000A1DD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A1DD1" w14:paraId="6540A6BD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3A26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EK_01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A18B" w14:textId="77777777" w:rsidR="000A1DD1" w:rsidRDefault="000A1DD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B0DE3" w14:textId="77777777" w:rsidR="000A1DD1" w:rsidRDefault="000A1DD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0A1DD1" w14:paraId="7D206542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825D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EK_o2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2498" w14:textId="77777777" w:rsidR="000A1DD1" w:rsidRDefault="000A1DD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A9F8" w14:textId="77777777" w:rsidR="000A1DD1" w:rsidRDefault="000A1DD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0A1DD1" w14:paraId="78DF53A0" w14:textId="77777777" w:rsidTr="00BD501A"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90D5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1EF5" w14:textId="77777777" w:rsidR="000A1DD1" w:rsidRDefault="000A1DD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E8634" w14:textId="77777777" w:rsidR="000A1DD1" w:rsidRDefault="000A1DD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</w:tbl>
    <w:p w14:paraId="2A98200E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12878A" w14:textId="77777777" w:rsidR="000A1DD1" w:rsidRDefault="000A1DD1" w:rsidP="000A1D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6E6736D" w14:textId="77777777" w:rsidR="000A1DD1" w:rsidRDefault="000A1DD1" w:rsidP="000A1D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A1DD1" w14:paraId="665AA36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0294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praca projektowa</w:t>
            </w:r>
          </w:p>
        </w:tc>
      </w:tr>
    </w:tbl>
    <w:p w14:paraId="3E3BBD19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24CA4" w14:textId="77777777" w:rsidR="000A1DD1" w:rsidRDefault="000A1DD1" w:rsidP="000A1DD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D2D9E9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2"/>
        <w:gridCol w:w="4342"/>
      </w:tblGrid>
      <w:tr w:rsidR="000A1DD1" w14:paraId="3FDA6223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B189" w14:textId="77777777" w:rsidR="000A1DD1" w:rsidRDefault="000A1DD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B235" w14:textId="77777777" w:rsidR="000A1DD1" w:rsidRDefault="000A1DD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A1DD1" w14:paraId="214901C5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AC1C" w14:textId="77777777" w:rsidR="000A1DD1" w:rsidRDefault="000A1DD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 harmonogramu studiów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E8E62" w14:textId="77777777" w:rsidR="000A1DD1" w:rsidRDefault="000A1DD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0A1DD1" w14:paraId="36804AD5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B6F0" w14:textId="77777777" w:rsidR="000A1DD1" w:rsidRDefault="000A1DD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09D7DCE6" w14:textId="77777777" w:rsidR="000A1DD1" w:rsidRDefault="000A1DD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21083" w14:textId="77777777" w:rsidR="000A1DD1" w:rsidRDefault="000A1DD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A1DD1" w14:paraId="5AE42333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8DAA" w14:textId="77777777" w:rsidR="000A1DD1" w:rsidRDefault="000A1DD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– studiowanie literatury, stworzenie pracy projektowej;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EAD1D" w14:textId="77777777" w:rsidR="000A1DD1" w:rsidRDefault="000A1DD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A1DD1" w14:paraId="3E701508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4A6B" w14:textId="77777777" w:rsidR="000A1DD1" w:rsidRDefault="000A1DD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EE47A" w14:textId="77777777" w:rsidR="000A1DD1" w:rsidRDefault="000A1DD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0A1DD1" w14:paraId="25492604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9F48" w14:textId="77777777" w:rsidR="000A1DD1" w:rsidRDefault="000A1DD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8304" w14:textId="77777777" w:rsidR="000A1DD1" w:rsidRDefault="000A1DD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02444125" w14:textId="77777777" w:rsidR="000A1DD1" w:rsidRDefault="000A1DD1" w:rsidP="000A1DD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F83EC2E" w14:textId="77777777" w:rsidR="000A1DD1" w:rsidRDefault="000A1DD1" w:rsidP="000A1D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85BFB" w14:textId="77777777" w:rsidR="000A1DD1" w:rsidRDefault="000A1DD1" w:rsidP="000A1DD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2BD90AB" w14:textId="77777777" w:rsidR="000A1DD1" w:rsidRDefault="000A1DD1" w:rsidP="000A1DD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A1DD1" w14:paraId="07DC1D84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937D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F210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A1DD1" w14:paraId="105EC304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124B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89B6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E6C3743" w14:textId="77777777" w:rsidR="000A1DD1" w:rsidRDefault="000A1DD1" w:rsidP="000A1D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90D1C4" w14:textId="77777777" w:rsidR="000A1DD1" w:rsidRDefault="000A1DD1" w:rsidP="000A1D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C3089" w14:textId="77777777" w:rsidR="000A1DD1" w:rsidRDefault="000A1DD1" w:rsidP="000A1D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E9D9B9" w14:textId="77777777" w:rsidR="00D5539E" w:rsidRDefault="00D5539E" w:rsidP="000A1D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6EB391" w14:textId="77777777" w:rsidR="000A1DD1" w:rsidRDefault="000A1DD1" w:rsidP="000A1D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B7333" w14:textId="77777777" w:rsidR="000A1DD1" w:rsidRDefault="000A1DD1" w:rsidP="000A1DD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42AF6E34" w14:textId="77777777" w:rsidR="000A1DD1" w:rsidRDefault="000A1DD1" w:rsidP="000A1DD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A1DD1" w14:paraId="73BFAFE9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A96A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273041" w14:textId="77777777" w:rsidR="000A1DD1" w:rsidRDefault="000A1DD1" w:rsidP="000A1DD1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Bartnik Cz., S., Kultura i świat osoby, Lublin 1999.</w:t>
            </w:r>
          </w:p>
          <w:p w14:paraId="58732B44" w14:textId="77777777" w:rsidR="000A1DD1" w:rsidRDefault="000A1DD1" w:rsidP="000A1DD1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Bartnik Cz., S., Personalizm, Lublin 2000.</w:t>
            </w:r>
          </w:p>
          <w:p w14:paraId="554FC112" w14:textId="77777777" w:rsidR="000A1DD1" w:rsidRDefault="000A1DD1" w:rsidP="000A1DD1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Drożdż M., Osoba i media, Personalistyczny paradygmat etyki mediów, Tarnów 2005</w:t>
            </w:r>
          </w:p>
          <w:p w14:paraId="6FAEA28F" w14:textId="77777777" w:rsidR="000A1DD1" w:rsidRDefault="000A1DD1" w:rsidP="000A1DD1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Melosik </w:t>
            </w:r>
            <w:r>
              <w:rPr>
                <w:rFonts w:ascii="Corbel" w:hAnsi="Corbel"/>
                <w:smallCaps/>
              </w:rPr>
              <w:t xml:space="preserve">Z., </w:t>
            </w:r>
            <w:r>
              <w:rPr>
                <w:rFonts w:ascii="Corbel" w:hAnsi="Corbel"/>
              </w:rPr>
              <w:t>Kryzys męskości w kulturze popularnej</w:t>
            </w:r>
            <w:r>
              <w:rPr>
                <w:rFonts w:ascii="Corbel" w:hAnsi="Corbel"/>
                <w:smallCaps/>
              </w:rPr>
              <w:t xml:space="preserve">, </w:t>
            </w:r>
            <w:r>
              <w:rPr>
                <w:rFonts w:ascii="Corbel" w:hAnsi="Corbel"/>
              </w:rPr>
              <w:t>Kraków</w:t>
            </w:r>
            <w:r>
              <w:rPr>
                <w:rFonts w:ascii="Corbel" w:hAnsi="Corbel"/>
                <w:smallCaps/>
              </w:rPr>
              <w:t xml:space="preserve"> 2006.</w:t>
            </w:r>
          </w:p>
          <w:p w14:paraId="199F2BAE" w14:textId="77777777" w:rsidR="000A1DD1" w:rsidRDefault="000A1DD1" w:rsidP="000A1DD1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Melosik Z., Kultura popularna i tożsamość młodzieży, Kraków 2013.</w:t>
            </w:r>
          </w:p>
          <w:p w14:paraId="0A5B8310" w14:textId="77777777" w:rsidR="000A1DD1" w:rsidRDefault="000A1DD1" w:rsidP="000A1DD1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Corbel" w:hAnsi="Corbel"/>
                <w:b/>
                <w:smallCaps/>
                <w:color w:val="000000"/>
              </w:rPr>
            </w:pPr>
            <w:proofErr w:type="spellStart"/>
            <w:r>
              <w:rPr>
                <w:rFonts w:ascii="Corbel" w:hAnsi="Corbel" w:cs="Arial"/>
              </w:rPr>
              <w:t>Nikitorowicz</w:t>
            </w:r>
            <w:proofErr w:type="spellEnd"/>
            <w:r>
              <w:rPr>
                <w:rFonts w:ascii="Corbel" w:hAnsi="Corbel" w:cs="Arial"/>
              </w:rPr>
              <w:t xml:space="preserve"> J., Edukacja regionalna i międzykulturowa, Warszawa 2009.</w:t>
            </w:r>
          </w:p>
        </w:tc>
      </w:tr>
      <w:tr w:rsidR="000A1DD1" w14:paraId="00E18330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7934" w14:textId="77777777" w:rsidR="000A1DD1" w:rsidRDefault="000A1DD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52879A" w14:textId="77777777" w:rsidR="000A1DD1" w:rsidRDefault="000A1DD1" w:rsidP="000A1DD1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Huntington S., Zderzenie cywilizacji, Warszawa 2011.</w:t>
            </w:r>
          </w:p>
          <w:p w14:paraId="0F28CBE8" w14:textId="77777777" w:rsidR="000A1DD1" w:rsidRDefault="000A1DD1" w:rsidP="000A1DD1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Melosik Z., Uniwersytet i społeczeństwo, Kraków 2009.</w:t>
            </w:r>
          </w:p>
          <w:p w14:paraId="2B233629" w14:textId="77777777" w:rsidR="000A1DD1" w:rsidRDefault="000A1DD1" w:rsidP="000A1DD1">
            <w:pPr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</w:rPr>
            </w:pPr>
            <w:proofErr w:type="spellStart"/>
            <w:r>
              <w:rPr>
                <w:rFonts w:ascii="Corbel" w:hAnsi="Corbel" w:cs="Arial"/>
              </w:rPr>
              <w:t>Miąso</w:t>
            </w:r>
            <w:proofErr w:type="spellEnd"/>
            <w:r>
              <w:rPr>
                <w:rFonts w:ascii="Corbel" w:hAnsi="Corbel" w:cs="Arial"/>
              </w:rPr>
              <w:t xml:space="preserve"> J., Antropologia – wychowanie – miłość, Rzeszów 2004.</w:t>
            </w:r>
          </w:p>
        </w:tc>
      </w:tr>
    </w:tbl>
    <w:p w14:paraId="66727611" w14:textId="77777777" w:rsidR="000A1DD1" w:rsidRDefault="000A1DD1" w:rsidP="000A1D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285BC4" w14:textId="77777777" w:rsidR="000A1DD1" w:rsidRDefault="000A1DD1" w:rsidP="000A1D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6FC5FE" w14:textId="37556198" w:rsidR="007A2D9E" w:rsidRDefault="000A1DD1" w:rsidP="000A1DD1">
      <w:r>
        <w:rPr>
          <w:rFonts w:ascii="Corbel" w:hAnsi="Corbel"/>
        </w:rPr>
        <w:t>Akceptacja Kierownika Jednostki lub osoby upoważnionej</w:t>
      </w:r>
    </w:p>
    <w:sectPr w:rsidR="007A2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020B5"/>
    <w:multiLevelType w:val="multilevel"/>
    <w:tmpl w:val="074C725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C2D3286"/>
    <w:multiLevelType w:val="multilevel"/>
    <w:tmpl w:val="132266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D5532B"/>
    <w:multiLevelType w:val="multilevel"/>
    <w:tmpl w:val="D87A7E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34567464">
    <w:abstractNumId w:val="0"/>
  </w:num>
  <w:num w:numId="2" w16cid:durableId="1544563278">
    <w:abstractNumId w:val="1"/>
  </w:num>
  <w:num w:numId="3" w16cid:durableId="1346442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9E"/>
    <w:rsid w:val="000A1DD1"/>
    <w:rsid w:val="007A2D9E"/>
    <w:rsid w:val="007C7DA5"/>
    <w:rsid w:val="00D5539E"/>
    <w:rsid w:val="00EC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40A8"/>
  <w15:chartTrackingRefBased/>
  <w15:docId w15:val="{0C6627AE-C96F-45DE-9D35-0F122E41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DD1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A2D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2D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2D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2D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2D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2D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2D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2D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2D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2D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2D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2D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2D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2D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2D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2D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2D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2D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2D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2D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2D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2D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2D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2D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2D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2D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2D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2D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2D9E"/>
    <w:rPr>
      <w:b/>
      <w:bCs/>
      <w:smallCaps/>
      <w:color w:val="0F4761" w:themeColor="accent1" w:themeShade="BF"/>
      <w:spacing w:val="5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0A1DD1"/>
  </w:style>
  <w:style w:type="paragraph" w:styleId="Tekstpodstawowy">
    <w:name w:val="Body Text"/>
    <w:basedOn w:val="Normalny"/>
    <w:link w:val="TekstpodstawowyZnak"/>
    <w:uiPriority w:val="99"/>
    <w:unhideWhenUsed/>
    <w:rsid w:val="000A1DD1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0A1DD1"/>
  </w:style>
  <w:style w:type="paragraph" w:customStyle="1" w:styleId="Punktygwne">
    <w:name w:val="Punkty główne"/>
    <w:basedOn w:val="Normalny"/>
    <w:qFormat/>
    <w:rsid w:val="000A1DD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0A1DD1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0A1DD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0A1DD1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0A1DD1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0A1DD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0A1DD1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A1DD1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4278</Characters>
  <Application>Microsoft Office Word</Application>
  <DocSecurity>0</DocSecurity>
  <Lines>35</Lines>
  <Paragraphs>9</Paragraphs>
  <ScaleCrop>false</ScaleCrop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2025-12-18T07:33:00Z</dcterms:created>
  <dcterms:modified xsi:type="dcterms:W3CDTF">2025-12-18T11:03:00Z</dcterms:modified>
</cp:coreProperties>
</file>